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82" w:rsidRPr="00AE3A82" w:rsidRDefault="00AE3A82" w:rsidP="00AE3A82">
      <w:pPr>
        <w:jc w:val="center"/>
        <w:rPr>
          <w:rStyle w:val="tgc"/>
          <w:b/>
          <w:bCs/>
          <w:sz w:val="28"/>
          <w:szCs w:val="28"/>
          <w:u w:val="single"/>
        </w:rPr>
      </w:pPr>
      <w:r w:rsidRPr="00AE3A82">
        <w:rPr>
          <w:rStyle w:val="tgc"/>
          <w:b/>
          <w:bCs/>
          <w:sz w:val="28"/>
          <w:szCs w:val="28"/>
          <w:u w:val="single"/>
        </w:rPr>
        <w:t xml:space="preserve">Job Description – </w:t>
      </w:r>
      <w:r w:rsidR="00C060BD">
        <w:rPr>
          <w:rStyle w:val="tgc"/>
          <w:b/>
          <w:bCs/>
          <w:sz w:val="28"/>
          <w:szCs w:val="28"/>
          <w:u w:val="single"/>
        </w:rPr>
        <w:t xml:space="preserve">Territory Sales </w:t>
      </w:r>
      <w:r w:rsidR="00E208B1">
        <w:rPr>
          <w:rStyle w:val="tgc"/>
          <w:b/>
          <w:bCs/>
          <w:sz w:val="28"/>
          <w:szCs w:val="28"/>
          <w:u w:val="single"/>
        </w:rPr>
        <w:t>Officer</w:t>
      </w:r>
    </w:p>
    <w:p w:rsidR="00AE3A82" w:rsidRDefault="00AE3A82" w:rsidP="00AE3A82">
      <w:pPr>
        <w:rPr>
          <w:rStyle w:val="tgc"/>
        </w:rPr>
      </w:pPr>
      <w:r>
        <w:rPr>
          <w:rStyle w:val="tgc"/>
          <w:b/>
          <w:bCs/>
        </w:rPr>
        <w:t>Duties</w:t>
      </w:r>
      <w:r>
        <w:rPr>
          <w:rStyle w:val="tgc"/>
        </w:rPr>
        <w:t xml:space="preserve"> often include: arranging appointments with doctors, pharmacists and hospital </w:t>
      </w:r>
      <w:r>
        <w:rPr>
          <w:rStyle w:val="tgc"/>
          <w:b/>
          <w:bCs/>
        </w:rPr>
        <w:t>medical</w:t>
      </w:r>
      <w:r>
        <w:rPr>
          <w:rStyle w:val="tgc"/>
        </w:rPr>
        <w:t xml:space="preserve"> teams, which may include pre-arranged appointments or regular 'cold' calling; making presentations to doctors, practice staff and nurses in GP surgeries, hospital doctors and pharmacists in the retail sector.</w:t>
      </w:r>
    </w:p>
    <w:p w:rsidR="00AE3A82" w:rsidRDefault="00C060BD" w:rsidP="00AE3A82">
      <w:pPr>
        <w:rPr>
          <w:rStyle w:val="tgc"/>
        </w:rPr>
      </w:pPr>
      <w:r>
        <w:rPr>
          <w:rStyle w:val="tgc"/>
        </w:rPr>
        <w:t xml:space="preserve">This </w:t>
      </w:r>
      <w:r w:rsidR="00AE3A82">
        <w:rPr>
          <w:rStyle w:val="tgc"/>
        </w:rPr>
        <w:t xml:space="preserve">job is to promote and sell their company's products, whether that's pharmaceutical drugs or </w:t>
      </w:r>
      <w:r w:rsidR="00AE3A82" w:rsidRPr="00C060BD">
        <w:rPr>
          <w:rStyle w:val="tgc"/>
          <w:bCs/>
        </w:rPr>
        <w:t>medical</w:t>
      </w:r>
      <w:r w:rsidR="00AE3A82" w:rsidRPr="00C060BD">
        <w:rPr>
          <w:rStyle w:val="tgc"/>
        </w:rPr>
        <w:t xml:space="preserve"> </w:t>
      </w:r>
      <w:r w:rsidR="00AE3A82">
        <w:rPr>
          <w:rStyle w:val="tgc"/>
        </w:rPr>
        <w:t xml:space="preserve">equipment. Customers can include doctors, nurses and pharmacists. The </w:t>
      </w:r>
      <w:r>
        <w:rPr>
          <w:rStyle w:val="tgc"/>
          <w:b/>
          <w:bCs/>
        </w:rPr>
        <w:t>TS</w:t>
      </w:r>
      <w:r w:rsidR="00E208B1">
        <w:rPr>
          <w:rStyle w:val="tgc"/>
          <w:b/>
          <w:bCs/>
        </w:rPr>
        <w:t>O</w:t>
      </w:r>
      <w:r>
        <w:rPr>
          <w:rStyle w:val="tgc"/>
          <w:b/>
          <w:bCs/>
        </w:rPr>
        <w:t xml:space="preserve"> </w:t>
      </w:r>
      <w:r w:rsidR="00AE3A82">
        <w:rPr>
          <w:rStyle w:val="tgc"/>
        </w:rPr>
        <w:t>will increase product awareness, answer queries, provide advice and introduce new products.</w:t>
      </w:r>
    </w:p>
    <w:p w:rsidR="00AE3A82" w:rsidRDefault="00AE3A82" w:rsidP="00AE3A82">
      <w:pPr>
        <w:pStyle w:val="ListParagraph"/>
        <w:numPr>
          <w:ilvl w:val="0"/>
          <w:numId w:val="1"/>
        </w:numPr>
      </w:pPr>
      <w:r>
        <w:t xml:space="preserve">Organizing appointments and meetings with community- and hospital-based healthcare staff </w:t>
      </w:r>
    </w:p>
    <w:p w:rsidR="00AE3A82" w:rsidRDefault="00AE3A82" w:rsidP="00AE3A82">
      <w:pPr>
        <w:pStyle w:val="ListParagraph"/>
        <w:numPr>
          <w:ilvl w:val="0"/>
          <w:numId w:val="1"/>
        </w:numPr>
      </w:pPr>
      <w:r>
        <w:t>Focusing on Primary &amp; secondary sales</w:t>
      </w:r>
    </w:p>
    <w:p w:rsidR="00AE3A82" w:rsidRDefault="00AE3A82" w:rsidP="00AE3A82">
      <w:pPr>
        <w:pStyle w:val="ListParagraph"/>
        <w:numPr>
          <w:ilvl w:val="0"/>
          <w:numId w:val="1"/>
        </w:numPr>
      </w:pPr>
      <w:r>
        <w:t>Identifying and establishing new business/KOLs</w:t>
      </w:r>
    </w:p>
    <w:p w:rsidR="00AE3A82" w:rsidRDefault="00AE3A82" w:rsidP="00AE3A82">
      <w:pPr>
        <w:pStyle w:val="ListParagraph"/>
        <w:numPr>
          <w:ilvl w:val="0"/>
          <w:numId w:val="1"/>
        </w:numPr>
      </w:pPr>
      <w:r>
        <w:t>Maintaining good relationship with Distributors &amp; stockiests</w:t>
      </w:r>
    </w:p>
    <w:p w:rsidR="00AE3A82" w:rsidRDefault="00AE3A82" w:rsidP="00AE3A82">
      <w:pPr>
        <w:pStyle w:val="ListParagraph"/>
        <w:numPr>
          <w:ilvl w:val="0"/>
          <w:numId w:val="1"/>
        </w:numPr>
      </w:pPr>
      <w:r>
        <w:t>Demonstrating/detailing or presenting products to healthcare staff including doctors, nurses and pharmacists</w:t>
      </w:r>
    </w:p>
    <w:p w:rsidR="00AE3A82" w:rsidRDefault="00AE3A82" w:rsidP="00AE3A82">
      <w:pPr>
        <w:pStyle w:val="ListParagraph"/>
        <w:numPr>
          <w:ilvl w:val="0"/>
          <w:numId w:val="1"/>
        </w:numPr>
      </w:pPr>
      <w:r>
        <w:t>Undertaking relevant research</w:t>
      </w:r>
    </w:p>
    <w:p w:rsidR="00AE3A82" w:rsidRDefault="00AE3A82" w:rsidP="00AE3A82">
      <w:pPr>
        <w:pStyle w:val="ListParagraph"/>
        <w:numPr>
          <w:ilvl w:val="0"/>
          <w:numId w:val="1"/>
        </w:numPr>
      </w:pPr>
      <w:r>
        <w:t>Meeting both the business and scientific needs of healthcare professionals</w:t>
      </w:r>
    </w:p>
    <w:p w:rsidR="00AE3A82" w:rsidRDefault="00AE3A82" w:rsidP="00AE3A82">
      <w:pPr>
        <w:pStyle w:val="ListParagraph"/>
        <w:numPr>
          <w:ilvl w:val="0"/>
          <w:numId w:val="1"/>
        </w:numPr>
      </w:pPr>
      <w:r>
        <w:t>Maintaining detailed records</w:t>
      </w:r>
    </w:p>
    <w:p w:rsidR="00AE3A82" w:rsidRDefault="00AE3A82" w:rsidP="00AE3A82">
      <w:pPr>
        <w:pStyle w:val="ListParagraph"/>
        <w:numPr>
          <w:ilvl w:val="0"/>
          <w:numId w:val="1"/>
        </w:numPr>
      </w:pPr>
      <w:r>
        <w:t>Attending and organizing trade exhibitions, conferences and CMEs</w:t>
      </w:r>
    </w:p>
    <w:p w:rsidR="00AE3A82" w:rsidRDefault="00AE3A82" w:rsidP="00AE3A82">
      <w:pPr>
        <w:pStyle w:val="ListParagraph"/>
        <w:numPr>
          <w:ilvl w:val="0"/>
          <w:numId w:val="1"/>
        </w:numPr>
      </w:pPr>
      <w:r>
        <w:t>Managing budgets</w:t>
      </w:r>
    </w:p>
    <w:p w:rsidR="00AE3A82" w:rsidRDefault="00AE3A82" w:rsidP="00AE3A82">
      <w:pPr>
        <w:pStyle w:val="ListParagraph"/>
        <w:numPr>
          <w:ilvl w:val="0"/>
          <w:numId w:val="1"/>
        </w:numPr>
      </w:pPr>
      <w:r>
        <w:t>Reviewing sales performance</w:t>
      </w:r>
    </w:p>
    <w:p w:rsidR="00AE3A82" w:rsidRDefault="00AE3A82" w:rsidP="00AE3A82">
      <w:pPr>
        <w:pStyle w:val="ListParagraph"/>
        <w:numPr>
          <w:ilvl w:val="0"/>
          <w:numId w:val="1"/>
        </w:numPr>
      </w:pPr>
      <w:r>
        <w:t>Writing reports and other documents</w:t>
      </w:r>
    </w:p>
    <w:p w:rsidR="003D45E3" w:rsidRDefault="00E208B1">
      <w:pPr>
        <w:rPr>
          <w:rStyle w:val="tgc"/>
          <w:b/>
          <w:bCs/>
          <w:sz w:val="28"/>
          <w:szCs w:val="28"/>
          <w:u w:val="single"/>
        </w:rPr>
      </w:pPr>
      <w:r w:rsidRPr="00E208B1">
        <w:rPr>
          <w:rStyle w:val="tgc"/>
          <w:b/>
          <w:bCs/>
          <w:sz w:val="28"/>
          <w:szCs w:val="28"/>
          <w:u w:val="single"/>
        </w:rPr>
        <w:t xml:space="preserve">Salary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2268"/>
      </w:tblGrid>
      <w:tr w:rsidR="00E208B1" w:rsidTr="00E208B1">
        <w:tc>
          <w:tcPr>
            <w:tcW w:w="2802" w:type="dxa"/>
          </w:tcPr>
          <w:p w:rsidR="00E208B1" w:rsidRPr="00E208B1" w:rsidRDefault="00E208B1">
            <w:pPr>
              <w:rPr>
                <w:rStyle w:val="tgc"/>
                <w:b/>
                <w:bCs/>
                <w:sz w:val="28"/>
                <w:szCs w:val="28"/>
              </w:rPr>
            </w:pPr>
            <w:r w:rsidRPr="00E208B1">
              <w:rPr>
                <w:rStyle w:val="tgc"/>
                <w:b/>
                <w:bCs/>
                <w:sz w:val="28"/>
                <w:szCs w:val="28"/>
              </w:rPr>
              <w:t>Fresher</w:t>
            </w:r>
          </w:p>
        </w:tc>
        <w:tc>
          <w:tcPr>
            <w:tcW w:w="2268" w:type="dxa"/>
          </w:tcPr>
          <w:p w:rsidR="00E208B1" w:rsidRPr="00E208B1" w:rsidRDefault="00E208B1">
            <w:pPr>
              <w:rPr>
                <w:rStyle w:val="tgc"/>
                <w:b/>
                <w:bCs/>
                <w:sz w:val="28"/>
                <w:szCs w:val="28"/>
              </w:rPr>
            </w:pPr>
            <w:r w:rsidRPr="00E208B1">
              <w:rPr>
                <w:rStyle w:val="tgc"/>
                <w:b/>
                <w:bCs/>
                <w:sz w:val="28"/>
                <w:szCs w:val="28"/>
              </w:rPr>
              <w:t xml:space="preserve">Salary Offered </w:t>
            </w:r>
          </w:p>
        </w:tc>
      </w:tr>
      <w:tr w:rsidR="00E208B1" w:rsidTr="00E208B1">
        <w:tc>
          <w:tcPr>
            <w:tcW w:w="2802" w:type="dxa"/>
          </w:tcPr>
          <w:p w:rsidR="00E208B1" w:rsidRPr="00E208B1" w:rsidRDefault="00E208B1">
            <w:pPr>
              <w:rPr>
                <w:rStyle w:val="tgc"/>
                <w:bCs/>
                <w:sz w:val="28"/>
                <w:szCs w:val="28"/>
              </w:rPr>
            </w:pPr>
            <w:r w:rsidRPr="00E208B1">
              <w:rPr>
                <w:rStyle w:val="tgc"/>
                <w:bCs/>
                <w:sz w:val="28"/>
                <w:szCs w:val="28"/>
              </w:rPr>
              <w:t xml:space="preserve">B.Pharm </w:t>
            </w:r>
          </w:p>
        </w:tc>
        <w:tc>
          <w:tcPr>
            <w:tcW w:w="2268" w:type="dxa"/>
          </w:tcPr>
          <w:p w:rsidR="00E208B1" w:rsidRPr="00E208B1" w:rsidRDefault="00E208B1">
            <w:pPr>
              <w:rPr>
                <w:rStyle w:val="tgc"/>
                <w:bCs/>
                <w:sz w:val="28"/>
                <w:szCs w:val="28"/>
              </w:rPr>
            </w:pPr>
            <w:r w:rsidRPr="00E208B1">
              <w:rPr>
                <w:rStyle w:val="tgc"/>
                <w:bCs/>
                <w:sz w:val="28"/>
                <w:szCs w:val="28"/>
              </w:rPr>
              <w:t xml:space="preserve"> 2.00 Lacs p.a.</w:t>
            </w:r>
          </w:p>
        </w:tc>
      </w:tr>
      <w:tr w:rsidR="00E208B1" w:rsidTr="00E208B1">
        <w:tc>
          <w:tcPr>
            <w:tcW w:w="2802" w:type="dxa"/>
          </w:tcPr>
          <w:p w:rsidR="00E208B1" w:rsidRPr="00E208B1" w:rsidRDefault="00475C85" w:rsidP="00D918C2">
            <w:pPr>
              <w:rPr>
                <w:rStyle w:val="tgc"/>
                <w:bCs/>
                <w:sz w:val="28"/>
                <w:szCs w:val="28"/>
              </w:rPr>
            </w:pPr>
            <w:r>
              <w:rPr>
                <w:rStyle w:val="tgc"/>
                <w:bCs/>
                <w:sz w:val="28"/>
                <w:szCs w:val="28"/>
              </w:rPr>
              <w:t xml:space="preserve">D.Pharm </w:t>
            </w:r>
          </w:p>
        </w:tc>
        <w:tc>
          <w:tcPr>
            <w:tcW w:w="2268" w:type="dxa"/>
          </w:tcPr>
          <w:p w:rsidR="00E208B1" w:rsidRPr="00E208B1" w:rsidRDefault="00E208B1">
            <w:pPr>
              <w:rPr>
                <w:rStyle w:val="tgc"/>
                <w:bCs/>
                <w:sz w:val="28"/>
                <w:szCs w:val="28"/>
              </w:rPr>
            </w:pPr>
            <w:r w:rsidRPr="00E208B1">
              <w:rPr>
                <w:rStyle w:val="tgc"/>
                <w:bCs/>
                <w:sz w:val="28"/>
                <w:szCs w:val="28"/>
              </w:rPr>
              <w:t>1.80 Lacs p.a.</w:t>
            </w:r>
          </w:p>
        </w:tc>
      </w:tr>
    </w:tbl>
    <w:p w:rsidR="00E208B1" w:rsidRPr="00E208B1" w:rsidRDefault="00E208B1">
      <w:pPr>
        <w:rPr>
          <w:rStyle w:val="tgc"/>
          <w:b/>
          <w:bCs/>
          <w:sz w:val="28"/>
          <w:szCs w:val="28"/>
          <w:u w:val="single"/>
        </w:rPr>
      </w:pPr>
      <w:bookmarkStart w:id="0" w:name="_GoBack"/>
      <w:bookmarkEnd w:id="0"/>
    </w:p>
    <w:sectPr w:rsidR="00E208B1" w:rsidRPr="00E208B1" w:rsidSect="00DC5B67">
      <w:pgSz w:w="12240" w:h="15840" w:code="1"/>
      <w:pgMar w:top="1440" w:right="1440" w:bottom="1440" w:left="1440" w:header="1077" w:footer="107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D23A5"/>
    <w:multiLevelType w:val="hybridMultilevel"/>
    <w:tmpl w:val="3BFE00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78"/>
    <w:rsid w:val="003D45E3"/>
    <w:rsid w:val="00475C85"/>
    <w:rsid w:val="00931B78"/>
    <w:rsid w:val="00AE3A82"/>
    <w:rsid w:val="00AE6715"/>
    <w:rsid w:val="00C060BD"/>
    <w:rsid w:val="00D918C2"/>
    <w:rsid w:val="00E2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AE3A82"/>
  </w:style>
  <w:style w:type="paragraph" w:styleId="ListParagraph">
    <w:name w:val="List Paragraph"/>
    <w:basedOn w:val="Normal"/>
    <w:uiPriority w:val="34"/>
    <w:qFormat/>
    <w:rsid w:val="00AE3A82"/>
    <w:pPr>
      <w:ind w:left="720"/>
      <w:contextualSpacing/>
    </w:pPr>
  </w:style>
  <w:style w:type="table" w:styleId="TableGrid">
    <w:name w:val="Table Grid"/>
    <w:basedOn w:val="TableNormal"/>
    <w:uiPriority w:val="59"/>
    <w:rsid w:val="00E2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AE3A82"/>
  </w:style>
  <w:style w:type="paragraph" w:styleId="ListParagraph">
    <w:name w:val="List Paragraph"/>
    <w:basedOn w:val="Normal"/>
    <w:uiPriority w:val="34"/>
    <w:qFormat/>
    <w:rsid w:val="00AE3A82"/>
    <w:pPr>
      <w:ind w:left="720"/>
      <w:contextualSpacing/>
    </w:pPr>
  </w:style>
  <w:style w:type="table" w:styleId="TableGrid">
    <w:name w:val="Table Grid"/>
    <w:basedOn w:val="TableNormal"/>
    <w:uiPriority w:val="59"/>
    <w:rsid w:val="00E20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Mansi Jani</dc:creator>
  <cp:keywords/>
  <dc:description/>
  <cp:lastModifiedBy>Mansi Jani</cp:lastModifiedBy>
  <cp:revision>7</cp:revision>
  <dcterms:created xsi:type="dcterms:W3CDTF">2019-01-23T11:05:00Z</dcterms:created>
  <dcterms:modified xsi:type="dcterms:W3CDTF">2019-07-08T06:37:00Z</dcterms:modified>
</cp:coreProperties>
</file>